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CC5368" w:rsidRDefault="0049014C" w:rsidP="004915BF">
      <w:pPr>
        <w:pStyle w:val="t-9-8"/>
        <w:spacing w:before="0" w:beforeAutospacing="0" w:after="120" w:afterAutospacing="0"/>
        <w:jc w:val="both"/>
        <w:rPr>
          <w:rFonts w:ascii="Arial Narrow" w:hAnsi="Arial Narrow"/>
        </w:rPr>
      </w:pPr>
      <w:r w:rsidRPr="00CC5368">
        <w:rPr>
          <w:rFonts w:ascii="Arial Narrow" w:hAnsi="Arial Narrow"/>
        </w:rPr>
        <w:t>Sukladno članku 11. Zakona o pravu na pristup informacijama (NN 25/13, 85/15</w:t>
      </w:r>
      <w:r w:rsidR="00F23FF2">
        <w:rPr>
          <w:rFonts w:ascii="Arial Narrow" w:hAnsi="Arial Narrow"/>
        </w:rPr>
        <w:t>, 69/22</w:t>
      </w:r>
      <w:r w:rsidRPr="00CC5368">
        <w:rPr>
          <w:rFonts w:ascii="Arial Narrow" w:hAnsi="Arial Narrow"/>
        </w:rPr>
        <w:t>), Ministarstvo mora, prometa i infrastrukture objavljuje Plan savjetovanja sa zainteresiranom javnošću o nacrtima</w:t>
      </w:r>
      <w:r w:rsidR="00F6172D">
        <w:rPr>
          <w:rFonts w:ascii="Arial Narrow" w:hAnsi="Arial Narrow"/>
        </w:rPr>
        <w:t xml:space="preserve"> zakona i drugih propisa za 2024</w:t>
      </w:r>
      <w:r w:rsidRPr="00CC5368">
        <w:rPr>
          <w:rFonts w:ascii="Arial Narrow" w:hAnsi="Arial Narrow"/>
        </w:rPr>
        <w:t>. godinu:</w:t>
      </w:r>
    </w:p>
    <w:p w:rsidR="0049014C" w:rsidRPr="00CC5368" w:rsidRDefault="0049014C" w:rsidP="00CC5368">
      <w:pPr>
        <w:pStyle w:val="t-9-8"/>
        <w:spacing w:before="0" w:beforeAutospacing="0" w:after="120" w:afterAutospacing="0"/>
        <w:jc w:val="center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816"/>
        <w:gridCol w:w="2018"/>
        <w:gridCol w:w="2018"/>
        <w:gridCol w:w="2082"/>
        <w:gridCol w:w="2421"/>
        <w:gridCol w:w="2225"/>
      </w:tblGrid>
      <w:tr w:rsidR="00482644" w:rsidRPr="00482644" w:rsidTr="00BE2E5C">
        <w:trPr>
          <w:trHeight w:val="1131"/>
        </w:trPr>
        <w:tc>
          <w:tcPr>
            <w:tcW w:w="13994" w:type="dxa"/>
            <w:gridSpan w:val="7"/>
            <w:shd w:val="clear" w:color="auto" w:fill="E5DFEC" w:themeFill="accent4" w:themeFillTint="33"/>
          </w:tcPr>
          <w:p w:rsidR="00DF204A" w:rsidRPr="00482644" w:rsidRDefault="00F2553E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644">
              <w:rPr>
                <w:rFonts w:ascii="Arial Narrow" w:hAnsi="Arial Narrow"/>
                <w:b/>
                <w:sz w:val="22"/>
                <w:szCs w:val="22"/>
              </w:rPr>
              <w:t>Naziv tijela: MINISTARSTVO MORA, PROMETA I INFRASTRUKTURE</w:t>
            </w:r>
          </w:p>
          <w:p w:rsidR="00DF204A" w:rsidRPr="00482644" w:rsidRDefault="00DF204A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2"/>
                <w:szCs w:val="22"/>
              </w:rPr>
              <w:t>Plan savje</w:t>
            </w:r>
            <w:r w:rsidR="006E5139" w:rsidRPr="00482644">
              <w:rPr>
                <w:rFonts w:ascii="Arial Narrow" w:hAnsi="Arial Narrow"/>
                <w:b/>
                <w:sz w:val="22"/>
                <w:szCs w:val="22"/>
              </w:rPr>
              <w:t xml:space="preserve">tovanja </w:t>
            </w:r>
            <w:r w:rsidR="00657F99">
              <w:rPr>
                <w:rFonts w:ascii="Arial Narrow" w:hAnsi="Arial Narrow"/>
                <w:b/>
                <w:sz w:val="22"/>
                <w:szCs w:val="22"/>
              </w:rPr>
              <w:t>s javnošću za godinu 2024</w:t>
            </w:r>
            <w:r w:rsidR="00DF204A" w:rsidRPr="0048264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E1DE6" w:rsidRPr="00482644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482644" w:rsidRPr="00482644" w:rsidTr="00BE2E5C">
        <w:trPr>
          <w:trHeight w:val="1056"/>
        </w:trPr>
        <w:tc>
          <w:tcPr>
            <w:tcW w:w="1414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16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Naziv akta ili dokumenta</w:t>
            </w:r>
          </w:p>
        </w:tc>
        <w:tc>
          <w:tcPr>
            <w:tcW w:w="2018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Nositelj izrade nacrta prijedloga akta</w:t>
            </w:r>
          </w:p>
        </w:tc>
        <w:tc>
          <w:tcPr>
            <w:tcW w:w="2018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Očekivano vrijeme donošenja akta</w:t>
            </w:r>
          </w:p>
        </w:tc>
        <w:tc>
          <w:tcPr>
            <w:tcW w:w="2082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2421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225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Donositelj akta</w:t>
            </w:r>
          </w:p>
        </w:tc>
      </w:tr>
      <w:tr w:rsidR="00BB4096" w:rsidRPr="00482644" w:rsidTr="00696056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9A3109" w:rsidP="009A3109">
            <w:pPr>
              <w:jc w:val="center"/>
              <w:rPr>
                <w:rFonts w:ascii="Arial Narrow" w:hAnsi="Arial Narrow"/>
                <w:color w:val="000000"/>
              </w:rPr>
            </w:pPr>
            <w:r w:rsidRPr="000A0712">
              <w:rPr>
                <w:rFonts w:ascii="Arial Narrow" w:hAnsi="Arial Narrow"/>
                <w:color w:val="000000"/>
              </w:rPr>
              <w:t xml:space="preserve">Zakon o provedbi Uredbe (EU) 2023/1805 Europskog parlamenta i Vijeća od 13. rujna 2023. o upotrebi obnovljivih i </w:t>
            </w:r>
            <w:proofErr w:type="spellStart"/>
            <w:r w:rsidRPr="000A0712">
              <w:rPr>
                <w:rFonts w:ascii="Arial Narrow" w:hAnsi="Arial Narrow"/>
                <w:color w:val="000000"/>
              </w:rPr>
              <w:t>niskougljičnih</w:t>
            </w:r>
            <w:proofErr w:type="spellEnd"/>
            <w:r w:rsidRPr="000A0712">
              <w:rPr>
                <w:rFonts w:ascii="Arial Narrow" w:hAnsi="Arial Narrow"/>
                <w:color w:val="000000"/>
              </w:rPr>
              <w:t xml:space="preserve"> goriva u pomorskom prometu i izmjeni Direktive 2009/16/EZ (EU)</w:t>
            </w:r>
          </w:p>
          <w:p w:rsidR="0040043F" w:rsidRPr="00BB4096" w:rsidRDefault="0040043F" w:rsidP="009A31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9A3109" w:rsidRPr="00BB4096" w:rsidRDefault="009A3109" w:rsidP="00BB4096">
            <w:pPr>
              <w:jc w:val="center"/>
              <w:rPr>
                <w:rFonts w:ascii="Arial Narrow" w:hAnsi="Arial Narrow"/>
              </w:rPr>
            </w:pPr>
            <w:r w:rsidRPr="009A3109"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9A3109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9A3109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Hrvatski sabor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9A3109" w:rsidP="009A3109">
            <w:pPr>
              <w:jc w:val="center"/>
              <w:rPr>
                <w:rFonts w:ascii="Arial Narrow" w:hAnsi="Arial Narrow"/>
              </w:rPr>
            </w:pPr>
            <w:r w:rsidRPr="009A3109">
              <w:rPr>
                <w:rFonts w:ascii="Arial Narrow" w:hAnsi="Arial Narrow"/>
              </w:rPr>
              <w:t xml:space="preserve">Uredba kojom se uređuje gradnju građevina i izvođenje zahvata u prostoru koji se prema propisima kojima se uređuje građenje ne smatraju građenjem, a koji su dopušteni na </w:t>
            </w:r>
            <w:r w:rsidRPr="009A3109">
              <w:rPr>
                <w:rFonts w:ascii="Arial Narrow" w:hAnsi="Arial Narrow"/>
              </w:rPr>
              <w:lastRenderedPageBreak/>
              <w:t>prostoru pomorskog</w:t>
            </w:r>
            <w:r>
              <w:rPr>
                <w:rFonts w:ascii="Arial Narrow" w:hAnsi="Arial Narrow"/>
              </w:rPr>
              <w:t xml:space="preserve"> dobra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9A3109" w:rsidRPr="00BB4096" w:rsidRDefault="009A3109" w:rsidP="00BB4096">
            <w:pPr>
              <w:jc w:val="center"/>
              <w:rPr>
                <w:rFonts w:ascii="Arial Narrow" w:hAnsi="Arial Narrow"/>
              </w:rPr>
            </w:pPr>
            <w:r w:rsidRPr="009A3109"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9A3109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9A3109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9A3109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6866FD" w:rsidP="009A31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Nacionalni plan</w:t>
            </w:r>
            <w:r w:rsidRPr="006866FD">
              <w:rPr>
                <w:rFonts w:ascii="Arial Narrow" w:hAnsi="Arial Narrow"/>
              </w:rPr>
              <w:t xml:space="preserve"> upravljanja i gospodarenja pomorskim dobrom i morskim lukama</w:t>
            </w:r>
          </w:p>
          <w:p w:rsidR="0040043F" w:rsidRPr="00BB4096" w:rsidRDefault="0040043F" w:rsidP="009A310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6866FD" w:rsidRPr="00BB4096" w:rsidRDefault="006866FD" w:rsidP="00BB4096">
            <w:pPr>
              <w:jc w:val="center"/>
              <w:rPr>
                <w:rFonts w:ascii="Arial Narrow" w:hAnsi="Arial Narrow"/>
              </w:rPr>
            </w:pPr>
            <w:r w:rsidRPr="006866FD"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6866FD">
              <w:rPr>
                <w:rFonts w:ascii="Arial Narrow" w:hAnsi="Arial Narrow"/>
              </w:rPr>
              <w:t>II.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6866FD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6866FD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696056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816" w:type="dxa"/>
          </w:tcPr>
          <w:p w:rsidR="00BB4096" w:rsidRPr="006866FD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6866FD" w:rsidP="006866FD">
            <w:pPr>
              <w:jc w:val="center"/>
              <w:rPr>
                <w:rFonts w:ascii="Arial Narrow" w:hAnsi="Arial Narrow"/>
              </w:rPr>
            </w:pPr>
            <w:r w:rsidRPr="006866FD">
              <w:rPr>
                <w:rFonts w:ascii="Arial Narrow" w:hAnsi="Arial Narrow"/>
              </w:rPr>
              <w:t>Pravilnik kojim se  propisuje visina naknade i način plaćanja naknade za upotrebu pomorskog dobra koju plaćaju vlasnici brodica i jahti upisanih u Upisnik brodova</w:t>
            </w:r>
          </w:p>
          <w:p w:rsidR="0040043F" w:rsidRPr="006866FD" w:rsidRDefault="0040043F" w:rsidP="006866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6866FD" w:rsidRDefault="006866FD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6866FD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6866FD">
              <w:rPr>
                <w:rFonts w:ascii="Arial Narrow" w:hAnsi="Arial Narrow"/>
              </w:rPr>
              <w:t>I</w:t>
            </w:r>
            <w:r w:rsidR="004F30A3">
              <w:rPr>
                <w:rFonts w:ascii="Arial Narrow" w:hAnsi="Arial Narrow"/>
              </w:rPr>
              <w:t>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6866FD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svibanj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4F30A3" w:rsidP="006866FD">
            <w:pPr>
              <w:jc w:val="center"/>
              <w:rPr>
                <w:rFonts w:ascii="Arial Narrow" w:hAnsi="Arial Narrow"/>
              </w:rPr>
            </w:pPr>
            <w:r w:rsidRPr="004F30A3">
              <w:rPr>
                <w:rFonts w:ascii="Arial Narrow" w:hAnsi="Arial Narrow"/>
              </w:rPr>
              <w:t>Uredba kojom se propisuje način određivanja visine naknade za posebnu upotrebu pomorskog dobra, sadržaj zahtjeva i potrebnu dokumentaciju</w:t>
            </w:r>
          </w:p>
          <w:p w:rsidR="0040043F" w:rsidRPr="004F30A3" w:rsidRDefault="0040043F" w:rsidP="006866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4F30A3" w:rsidRDefault="004F30A3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30A3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4F30A3">
              <w:rPr>
                <w:rFonts w:ascii="Arial Narrow" w:hAnsi="Arial Narrow"/>
              </w:rPr>
              <w:t>I</w:t>
            </w:r>
            <w:r w:rsidRPr="00BB4096">
              <w:rPr>
                <w:rFonts w:ascii="Arial Narrow" w:hAnsi="Arial Narrow"/>
              </w:rPr>
              <w:t xml:space="preserve">. </w:t>
            </w:r>
            <w:r w:rsidR="004F30A3">
              <w:rPr>
                <w:rFonts w:ascii="Arial Narrow" w:hAnsi="Arial Narrow"/>
              </w:rPr>
              <w:t>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152F2E" w:rsidP="00152F2E">
            <w:pPr>
              <w:jc w:val="center"/>
              <w:rPr>
                <w:rFonts w:ascii="Arial Narrow" w:hAnsi="Arial Narrow"/>
              </w:rPr>
            </w:pPr>
            <w:r w:rsidRPr="00152F2E">
              <w:rPr>
                <w:rFonts w:ascii="Arial Narrow" w:hAnsi="Arial Narrow"/>
              </w:rPr>
              <w:t xml:space="preserve">Uredba kojom se  utvrđuju početni iznosi naknade za koncesiju u ovisnosti o namjeni koncesije, </w:t>
            </w:r>
            <w:r w:rsidRPr="00152F2E">
              <w:rPr>
                <w:rFonts w:ascii="Arial Narrow" w:hAnsi="Arial Narrow"/>
              </w:rPr>
              <w:lastRenderedPageBreak/>
              <w:t>obuhvaća li koncesija</w:t>
            </w:r>
            <w:r>
              <w:rPr>
                <w:rFonts w:ascii="Arial Narrow" w:hAnsi="Arial Narrow"/>
              </w:rPr>
              <w:t xml:space="preserve"> </w:t>
            </w:r>
            <w:r w:rsidRPr="00152F2E">
              <w:rPr>
                <w:rFonts w:ascii="Arial Narrow" w:hAnsi="Arial Narrow"/>
              </w:rPr>
              <w:t>gradnju ili samo gospodarsko korištenje, o zonama, stupnju isključenja opće upotrebe te minimalnom sadržaju ponude i minimalnim kriterijima za ocjenjivanje ponuda</w:t>
            </w:r>
          </w:p>
          <w:p w:rsidR="00152F2E" w:rsidRPr="00BB4096" w:rsidRDefault="00152F2E" w:rsidP="00152F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152F2E">
              <w:rPr>
                <w:rFonts w:ascii="Arial Narrow" w:hAnsi="Arial Narrow"/>
              </w:rPr>
              <w:t>II.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152F2E" w:rsidP="00152F2E">
            <w:pPr>
              <w:jc w:val="center"/>
              <w:rPr>
                <w:rFonts w:ascii="Arial Narrow" w:hAnsi="Arial Narrow"/>
              </w:rPr>
            </w:pPr>
            <w:r w:rsidRPr="00152F2E">
              <w:rPr>
                <w:rFonts w:ascii="Arial Narrow" w:hAnsi="Arial Narrow"/>
              </w:rPr>
              <w:t>Uredba kojom se propisuju vrste djelatnosti i visina minimalne naknade za dodjelu dozvola na pomorskom dobru</w:t>
            </w:r>
          </w:p>
          <w:p w:rsidR="00152F2E" w:rsidRPr="00152F2E" w:rsidRDefault="00152F2E" w:rsidP="00152F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152F2E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veljača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152F2E" w:rsidP="00152F2E">
            <w:pPr>
              <w:jc w:val="center"/>
              <w:rPr>
                <w:rFonts w:ascii="Arial Narrow" w:hAnsi="Arial Narrow"/>
              </w:rPr>
            </w:pPr>
            <w:r w:rsidRPr="00152F2E">
              <w:rPr>
                <w:rFonts w:ascii="Arial Narrow" w:hAnsi="Arial Narrow"/>
              </w:rPr>
              <w:t>Pravilnik kojim se propisuje sadržaj i nacrt vođenja Upisnika koncesija</w:t>
            </w:r>
          </w:p>
          <w:p w:rsidR="00152F2E" w:rsidRPr="00152F2E" w:rsidRDefault="00152F2E" w:rsidP="00152F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152F2E">
              <w:rPr>
                <w:rFonts w:ascii="Arial Narrow" w:hAnsi="Arial Narrow"/>
              </w:rPr>
              <w:t>I. tromjesečje 2024.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152F2E" w:rsidRDefault="00152F2E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152F2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81729E" w:rsidRDefault="0081729E" w:rsidP="0081729E">
            <w:pPr>
              <w:jc w:val="center"/>
              <w:rPr>
                <w:rFonts w:ascii="Arial Narrow" w:hAnsi="Arial Narrow"/>
              </w:rPr>
            </w:pPr>
            <w:r w:rsidRPr="0081729E">
              <w:rPr>
                <w:rFonts w:ascii="Arial Narrow" w:hAnsi="Arial Narrow"/>
              </w:rPr>
              <w:t>Uredba kojom se određuju mjerila za razvrstaj luka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81729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81729E">
              <w:rPr>
                <w:rFonts w:ascii="Arial Narrow" w:hAnsi="Arial Narrow"/>
              </w:rPr>
              <w:t>I.  tromjesečje 2024</w:t>
            </w:r>
            <w:r w:rsidR="00AB1C81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81729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81729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816" w:type="dxa"/>
          </w:tcPr>
          <w:p w:rsidR="00BB4096" w:rsidRPr="0081729E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81729E" w:rsidP="00BB4096">
            <w:pPr>
              <w:jc w:val="center"/>
              <w:rPr>
                <w:rFonts w:ascii="Arial Narrow" w:hAnsi="Arial Narrow"/>
              </w:rPr>
            </w:pPr>
            <w:r w:rsidRPr="0081729E">
              <w:rPr>
                <w:rFonts w:ascii="Arial Narrow" w:hAnsi="Arial Narrow"/>
              </w:rPr>
              <w:t xml:space="preserve">Uredba kojom se uređuju uvjeti kojima mora udovoljavati luka, </w:t>
            </w:r>
            <w:proofErr w:type="spellStart"/>
            <w:r w:rsidRPr="0081729E">
              <w:rPr>
                <w:rFonts w:ascii="Arial Narrow" w:hAnsi="Arial Narrow"/>
              </w:rPr>
              <w:t>privezište</w:t>
            </w:r>
            <w:proofErr w:type="spellEnd"/>
            <w:r w:rsidRPr="0081729E">
              <w:rPr>
                <w:rFonts w:ascii="Arial Narrow" w:hAnsi="Arial Narrow"/>
              </w:rPr>
              <w:t xml:space="preserve"> i sidrište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FD419B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FD419B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FD419B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FD419B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FD419B" w:rsidP="00FD419B">
            <w:pPr>
              <w:jc w:val="center"/>
              <w:rPr>
                <w:rFonts w:ascii="Arial Narrow" w:hAnsi="Arial Narrow"/>
              </w:rPr>
            </w:pPr>
            <w:r w:rsidRPr="00FD419B">
              <w:rPr>
                <w:rFonts w:ascii="Arial Narrow" w:hAnsi="Arial Narrow"/>
              </w:rPr>
              <w:t>Pravilnik kojim se propisuje sadržaj i obrazac naloga za plaćanje lučke pristojbe, kriteriji za određivanje iznosa lučkih tarifa i najviše iznose lučkih naknada te kriteriji za određivanje namjene pojedinog dijela luke otvorene za javni promet županijskog i lokalnog značaja i uvijete za dobivanje i korištenje veza</w:t>
            </w:r>
          </w:p>
          <w:p w:rsidR="0040043F" w:rsidRPr="00FD419B" w:rsidRDefault="0040043F" w:rsidP="00FD41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FD419B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pomorstva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FD419B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FD419B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FD419B" w:rsidRDefault="00FD419B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407398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7398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407398" w:rsidP="00FD419B">
            <w:pPr>
              <w:jc w:val="center"/>
              <w:rPr>
                <w:rFonts w:ascii="Arial Narrow" w:hAnsi="Arial Narrow"/>
              </w:rPr>
            </w:pPr>
            <w:r w:rsidRPr="00407398">
              <w:rPr>
                <w:rFonts w:ascii="Arial Narrow" w:hAnsi="Arial Narrow"/>
              </w:rPr>
              <w:t>Pravila za statutarnu certifikaciju pomorskih brodova, Pregrađivanje</w:t>
            </w:r>
          </w:p>
          <w:p w:rsidR="0040043F" w:rsidRPr="00BB4096" w:rsidRDefault="0040043F" w:rsidP="00FD41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407398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 xml:space="preserve">Uprava </w:t>
            </w:r>
            <w:r w:rsidR="00407398">
              <w:rPr>
                <w:rFonts w:ascii="Arial Narrow" w:hAnsi="Arial Narrow"/>
              </w:rPr>
              <w:t>sigurnosti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07398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IV. tromjesečje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07398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DE7942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7942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407398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Uredba o lukama, pristaništima i zimovnicima unutarnjih voda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07398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7C7E1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tromjesečje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DE7942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siječanj/veljača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DE7942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</w:t>
            </w:r>
            <w:r w:rsidR="00DE7942">
              <w:rPr>
                <w:rFonts w:ascii="Arial Narrow" w:hAnsi="Arial Narrow"/>
              </w:rPr>
              <w:t xml:space="preserve"> o prijevozu na unutarnjim vodnim putovima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DE7942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7C7E1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tromjesečje 2024</w:t>
            </w:r>
            <w:r w:rsidR="00BB4096" w:rsidRPr="007C7E1F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7C7E1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siječanj/veljača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E94A9C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A9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E94A9C" w:rsidP="00E94A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Uredba o mjerama racionalizacije radi ubrzanja realizacije </w:t>
            </w:r>
            <w:r>
              <w:rPr>
                <w:rFonts w:ascii="Arial Narrow" w:hAnsi="Arial Narrow"/>
              </w:rPr>
              <w:lastRenderedPageBreak/>
              <w:t xml:space="preserve">transeuropske prometne mreže </w:t>
            </w:r>
          </w:p>
          <w:p w:rsidR="00E94A9C" w:rsidRPr="00BB4096" w:rsidRDefault="00E94A9C" w:rsidP="00E94A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E94A9C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za EU fondove i strateško planiranje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E94A9C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tromjesečje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Pr="00225793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E94A9C" w:rsidRDefault="00225793" w:rsidP="00BB4096">
            <w:pPr>
              <w:jc w:val="center"/>
              <w:rPr>
                <w:rFonts w:ascii="Arial Narrow" w:hAnsi="Arial Narrow"/>
                <w:b/>
              </w:rPr>
            </w:pPr>
            <w:r w:rsidRPr="00225793">
              <w:rPr>
                <w:rFonts w:ascii="Arial Narrow" w:hAnsi="Arial Narrow"/>
              </w:rPr>
              <w:t>veljača/ožujak 2024</w:t>
            </w:r>
            <w:r w:rsidR="00BB4096" w:rsidRPr="00225793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E94A9C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000D4A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0D4A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D7134E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Zakon o izmjenama i dopunama Zakona o željeznici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D7134E">
            <w:pPr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D7134E" w:rsidRDefault="00D7134E" w:rsidP="00D713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BB4096" w:rsidRPr="00BB4096" w:rsidRDefault="00D7134E" w:rsidP="00D713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B4096" w:rsidRPr="00BB4096">
              <w:rPr>
                <w:rFonts w:ascii="Arial Narrow" w:hAnsi="Arial Narrow"/>
              </w:rPr>
              <w:t>II. tromjesečje</w:t>
            </w:r>
            <w:r w:rsidR="00E87DF2">
              <w:rPr>
                <w:rFonts w:ascii="Arial Narrow" w:hAnsi="Arial Narrow"/>
              </w:rPr>
              <w:t xml:space="preserve">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D7134E" w:rsidP="00D713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D7134E" w:rsidP="00D713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  <w:r w:rsidR="00BB4096"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D7134E">
            <w:pPr>
              <w:rPr>
                <w:rFonts w:ascii="Arial Narrow" w:hAnsi="Arial Narrow"/>
              </w:rPr>
            </w:pPr>
          </w:p>
          <w:p w:rsidR="00D7134E" w:rsidRDefault="00D7134E" w:rsidP="00D7134E">
            <w:pPr>
              <w:rPr>
                <w:rFonts w:ascii="Arial Narrow" w:hAnsi="Arial Narrow"/>
              </w:rPr>
            </w:pPr>
          </w:p>
          <w:p w:rsidR="00D7134E" w:rsidRPr="00BB4096" w:rsidRDefault="00D7134E" w:rsidP="00D713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Hrvatski sabor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E87DF2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7DF2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816" w:type="dxa"/>
          </w:tcPr>
          <w:p w:rsidR="00BB4096" w:rsidRDefault="00E87DF2" w:rsidP="00E87D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Zakon o izmjenama i dopunama Zakona o regulaciji tržišta željezničkih usluga i zaštiti prava putnika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E87DF2" w:rsidP="00E87D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E87DF2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E87DF2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  <w:p w:rsidR="000606D2" w:rsidRPr="00BB4096" w:rsidRDefault="000606D2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CD1F8B" w:rsidP="00CD1F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E5219A">
              <w:rPr>
                <w:rFonts w:ascii="Arial Narrow" w:hAnsi="Arial Narrow"/>
              </w:rPr>
              <w:t>Hrvatski sabor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4F044F" w:rsidRDefault="004F044F" w:rsidP="00BB4096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Pravilnik o tehničkim uvjetima za željezničku infrastrukturu i željezničke strukturne podsustave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  <w:r w:rsidR="00BB4096" w:rsidRPr="00BB4096">
              <w:rPr>
                <w:rFonts w:ascii="Arial Narrow" w:hAnsi="Arial Narrow"/>
              </w:rPr>
              <w:t>. tromjesečje</w:t>
            </w:r>
            <w:r>
              <w:rPr>
                <w:rFonts w:ascii="Arial Narrow" w:hAnsi="Arial Narrow"/>
              </w:rPr>
              <w:t xml:space="preserve">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F044F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044F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4F044F" w:rsidRDefault="004F044F" w:rsidP="00BB4096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Pravilnik o signalima, signalnim oznakama i signalnim znakovima u željezničkom prometu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4F044F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svibanj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044F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4F044F" w:rsidP="004F044F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Pravilnik o uvjetima i načinu osiguravanja prometa  na željezničko-cestovnim prijelazima i pješačkim prijelazima preko pruge</w:t>
            </w:r>
          </w:p>
          <w:p w:rsidR="0040043F" w:rsidRPr="004F044F" w:rsidRDefault="0040043F" w:rsidP="004F0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</w:t>
            </w:r>
            <w:r w:rsidR="004F044F">
              <w:rPr>
                <w:rFonts w:ascii="Arial Narrow" w:hAnsi="Arial Narrow"/>
              </w:rPr>
              <w:t>I. tromjesečje 2024</w:t>
            </w:r>
            <w:r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4F044F" w:rsidP="00BB40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BB4096" w:rsidRPr="00BB4096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044F">
              <w:rPr>
                <w:rFonts w:ascii="Arial Narrow" w:hAnsi="Arial Narro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4F044F" w:rsidP="004F044F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Pravilnik o nacionalnim pravilima za podsustav odvijanja i upravljanja željezničkim prometom</w:t>
            </w:r>
          </w:p>
          <w:p w:rsidR="0040043F" w:rsidRPr="004F044F" w:rsidRDefault="0040043F" w:rsidP="004F0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4F044F" w:rsidP="000606D2">
            <w:pPr>
              <w:jc w:val="center"/>
              <w:rPr>
                <w:rFonts w:ascii="Arial Narrow" w:hAnsi="Arial Narrow"/>
              </w:rPr>
            </w:pPr>
            <w:r w:rsidRPr="004F044F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4F044F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 tromjesečje 2024</w:t>
            </w:r>
            <w:r w:rsidR="000606D2" w:rsidRPr="000606D2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4F044F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ožujak 2024</w:t>
            </w:r>
            <w:r w:rsidR="000606D2" w:rsidRPr="000606D2">
              <w:rPr>
                <w:rFonts w:ascii="Arial Narrow" w:hAnsi="Arial Narrow"/>
              </w:rPr>
              <w:t>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81795D" w:rsidP="004F0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Pravilnik o radijskoj opremi</w:t>
            </w:r>
          </w:p>
          <w:p w:rsidR="0081795D" w:rsidRPr="000606D2" w:rsidRDefault="0081795D" w:rsidP="004F0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81795D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Uprava zračnog prometa, elektroničkih komunikacija i pošte 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81795D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tromjesečje 2024.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81795D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siječanj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81795D" w:rsidRDefault="0081795D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Ministar mora, prometa i infrastrukture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</w:tr>
      <w:tr w:rsidR="000606D2" w:rsidRPr="00482644" w:rsidTr="00BE2E5C">
        <w:trPr>
          <w:trHeight w:val="3098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816" w:type="dxa"/>
          </w:tcPr>
          <w:p w:rsidR="000606D2" w:rsidRDefault="000606D2" w:rsidP="0011576A">
            <w:pPr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11576A" w:rsidP="000606D2">
            <w:pPr>
              <w:jc w:val="center"/>
              <w:rPr>
                <w:rFonts w:ascii="Arial Narrow" w:hAnsi="Arial Narrow"/>
              </w:rPr>
            </w:pPr>
            <w:r w:rsidRPr="0011576A">
              <w:rPr>
                <w:rFonts w:ascii="Arial Narrow" w:hAnsi="Arial Narrow"/>
              </w:rPr>
              <w:t>Pravilnik o sigurnosti pomorske plovidbe u unutarnjim morskim vodama i teritorijalnom moru Republike Hrvatske te načinu i uvjetima obavljanja nadzora i upravljanja pomorskim prometom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11576A" w:rsidP="000606D2">
            <w:pPr>
              <w:jc w:val="center"/>
              <w:rPr>
                <w:rFonts w:ascii="Arial Narrow" w:hAnsi="Arial Narrow"/>
              </w:rPr>
            </w:pPr>
            <w:r w:rsidRPr="0011576A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11576A" w:rsidP="000606D2">
            <w:pPr>
              <w:jc w:val="center"/>
              <w:rPr>
                <w:rFonts w:ascii="Arial Narrow" w:hAnsi="Arial Narrow"/>
              </w:rPr>
            </w:pPr>
            <w:r w:rsidRPr="0011576A">
              <w:rPr>
                <w:rFonts w:ascii="Arial Narrow" w:hAnsi="Arial Narrow"/>
              </w:rPr>
              <w:t>II. tromjesečje 2024</w:t>
            </w:r>
            <w:r w:rsidR="00CA2545">
              <w:rPr>
                <w:rFonts w:ascii="Arial Narrow" w:hAnsi="Arial Narrow"/>
              </w:rPr>
              <w:t>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11576A" w:rsidRDefault="0011576A" w:rsidP="000606D2">
            <w:pPr>
              <w:jc w:val="center"/>
              <w:rPr>
                <w:rFonts w:ascii="Arial Narrow" w:hAnsi="Arial Narrow"/>
              </w:rPr>
            </w:pPr>
            <w:r w:rsidRPr="0011576A">
              <w:rPr>
                <w:rFonts w:ascii="Arial Narrow" w:hAnsi="Arial Narrow"/>
              </w:rPr>
              <w:t>siječanj/veljača 2024</w:t>
            </w:r>
            <w:r w:rsidR="00CA2545">
              <w:rPr>
                <w:rFonts w:ascii="Arial Narrow" w:hAnsi="Arial Narrow"/>
              </w:rPr>
              <w:t>.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11576A" w:rsidP="000606D2">
            <w:pPr>
              <w:jc w:val="center"/>
              <w:rPr>
                <w:rFonts w:ascii="Arial Narrow" w:hAnsi="Arial Narrow"/>
              </w:rPr>
            </w:pPr>
            <w:r w:rsidRPr="0011576A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816" w:type="dxa"/>
          </w:tcPr>
          <w:p w:rsidR="00CA2545" w:rsidRDefault="00CA2545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CA2545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Pravilnik o obavljanju javnog linijskog prijevoza putnika u cestovnom prometu</w:t>
            </w:r>
          </w:p>
          <w:p w:rsidR="000606D2" w:rsidRPr="000606D2" w:rsidRDefault="000606D2" w:rsidP="004F0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CA2545" w:rsidRDefault="00CA2545" w:rsidP="00CA2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II.</w:t>
            </w:r>
            <w:r w:rsidRPr="00CA2545">
              <w:rPr>
                <w:rFonts w:ascii="Arial Narrow" w:hAnsi="Arial Narrow"/>
              </w:rPr>
              <w:t xml:space="preserve"> tromjesečje</w:t>
            </w:r>
            <w:r>
              <w:rPr>
                <w:rFonts w:ascii="Arial Narrow" w:hAnsi="Arial Narrow"/>
              </w:rPr>
              <w:t xml:space="preserve"> 2024.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F1033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travanj/svibanj/lipanj</w:t>
            </w:r>
            <w:r w:rsidR="00CA2545">
              <w:rPr>
                <w:rFonts w:ascii="Arial Narrow" w:hAnsi="Arial Narrow"/>
              </w:rPr>
              <w:t xml:space="preserve">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CA2545" w:rsidRPr="000606D2" w:rsidRDefault="00CA2545" w:rsidP="00CA25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Pravilnik o visini i načinu ostvarivanja prava na povlašteni javni otočni cestovni prijevoz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CA2545" w:rsidRDefault="00CA2545" w:rsidP="00CA25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I. </w:t>
            </w:r>
            <w:r w:rsidRPr="00CA2545">
              <w:rPr>
                <w:rFonts w:ascii="Arial Narrow" w:hAnsi="Arial Narrow"/>
              </w:rPr>
              <w:t>tromjesečje</w:t>
            </w:r>
            <w:r>
              <w:rPr>
                <w:rFonts w:ascii="Arial Narrow" w:hAnsi="Arial Narrow"/>
              </w:rPr>
              <w:t xml:space="preserve"> 2024. 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>veljača/ožujak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4F0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Pravilnik o licencijama u cestovnom prometu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>Uprava za cestovni promet, cestovnu infrastrukturu i inspekciju</w:t>
            </w:r>
          </w:p>
          <w:p w:rsidR="009F6B82" w:rsidRPr="000606D2" w:rsidRDefault="009F6B8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CA2545" w:rsidP="000606D2">
            <w:pPr>
              <w:jc w:val="center"/>
              <w:rPr>
                <w:rFonts w:ascii="Arial Narrow" w:hAnsi="Arial Narrow"/>
              </w:rPr>
            </w:pPr>
            <w:r w:rsidRPr="00CA2545">
              <w:rPr>
                <w:rFonts w:ascii="Arial Narrow" w:hAnsi="Arial Narrow"/>
              </w:rPr>
              <w:t xml:space="preserve">    II</w:t>
            </w:r>
            <w:r w:rsidR="009F6B82">
              <w:rPr>
                <w:rFonts w:ascii="Arial Narrow" w:hAnsi="Arial Narrow"/>
              </w:rPr>
              <w:t>I</w:t>
            </w:r>
            <w:r w:rsidRPr="00CA2545">
              <w:rPr>
                <w:rFonts w:ascii="Arial Narrow" w:hAnsi="Arial Narrow"/>
              </w:rPr>
              <w:t>. tromjesečje 2024.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F1033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srpanj/kolovoz/rujan</w:t>
            </w:r>
            <w:r w:rsidR="009F6B82">
              <w:rPr>
                <w:rFonts w:ascii="Arial Narrow" w:hAnsi="Arial Narrow"/>
              </w:rPr>
              <w:t xml:space="preserve">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9F6B82" w:rsidP="000606D2">
            <w:pPr>
              <w:jc w:val="center"/>
              <w:rPr>
                <w:rFonts w:ascii="Arial Narrow" w:hAnsi="Arial Narrow"/>
              </w:rPr>
            </w:pPr>
            <w:r w:rsidRPr="009F6B8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9F6B82" w:rsidP="004F0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Pravilnik o posebnim uvjetima vozila kojima se obavlja javni cestovni prijevoz</w:t>
            </w:r>
          </w:p>
          <w:p w:rsidR="009F6B82" w:rsidRPr="000606D2" w:rsidRDefault="009F6B82" w:rsidP="004F0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9F6B82" w:rsidRPr="009F6B82" w:rsidRDefault="009F6B82" w:rsidP="009F6B82">
            <w:pPr>
              <w:jc w:val="center"/>
              <w:rPr>
                <w:rFonts w:ascii="Arial Narrow" w:hAnsi="Arial Narrow"/>
              </w:rPr>
            </w:pPr>
            <w:r w:rsidRPr="009F6B82">
              <w:rPr>
                <w:rFonts w:ascii="Arial Narrow" w:hAnsi="Arial Narrow"/>
              </w:rPr>
              <w:t>Uprava za cestovni promet, cestovnu infrastrukturu i inspekciju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9F6B82" w:rsidP="000606D2">
            <w:pPr>
              <w:jc w:val="center"/>
              <w:rPr>
                <w:rFonts w:ascii="Arial Narrow" w:hAnsi="Arial Narrow"/>
              </w:rPr>
            </w:pPr>
            <w:r w:rsidRPr="009F6B82">
              <w:rPr>
                <w:rFonts w:ascii="Arial Narrow" w:hAnsi="Arial Narrow"/>
              </w:rPr>
              <w:t>III. tromjesečje 2024.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F1033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srpanj/kolovoz/rujan</w:t>
            </w:r>
            <w:r w:rsidR="009F6B82" w:rsidRPr="009F6B82">
              <w:rPr>
                <w:rFonts w:ascii="Arial Narrow" w:hAnsi="Arial Narrow"/>
              </w:rPr>
              <w:t xml:space="preserve">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9F6B82" w:rsidP="000606D2">
            <w:pPr>
              <w:jc w:val="center"/>
              <w:rPr>
                <w:rFonts w:ascii="Arial Narrow" w:hAnsi="Arial Narrow"/>
              </w:rPr>
            </w:pPr>
            <w:r w:rsidRPr="009F6B8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366A11" w:rsidP="004F04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Pravilnik o izmjenama i dopunama pravilnika o tehničkim uvjetima vozila u prometu na cestama 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366A11" w:rsidRPr="00366A11" w:rsidRDefault="00366A11" w:rsidP="00366A11">
            <w:pPr>
              <w:jc w:val="center"/>
              <w:rPr>
                <w:rFonts w:ascii="Arial Narrow" w:hAnsi="Arial Narrow"/>
              </w:rPr>
            </w:pPr>
            <w:r w:rsidRPr="00366A11">
              <w:rPr>
                <w:rFonts w:ascii="Arial Narrow" w:hAnsi="Arial Narrow"/>
              </w:rPr>
              <w:t>Uprava za cestovni promet, cestovnu infrastrukturu i inspekciju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366A11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</w:t>
            </w:r>
            <w:r w:rsidRPr="00366A11">
              <w:rPr>
                <w:rFonts w:ascii="Arial Narrow" w:hAnsi="Arial Narrow"/>
              </w:rPr>
              <w:t>. tromjesečje 2024.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366A11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listopad/studeni/prosinac 2024.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366A11" w:rsidP="000606D2">
            <w:pPr>
              <w:jc w:val="center"/>
              <w:rPr>
                <w:rFonts w:ascii="Arial Narrow" w:hAnsi="Arial Narrow"/>
              </w:rPr>
            </w:pPr>
            <w:r w:rsidRPr="00366A11">
              <w:rPr>
                <w:rFonts w:ascii="Arial Narrow" w:hAnsi="Arial Narrow"/>
              </w:rPr>
              <w:t>Ministar mora, prometa i infrastrukture</w:t>
            </w:r>
          </w:p>
        </w:tc>
      </w:tr>
    </w:tbl>
    <w:p w:rsidR="00D02792" w:rsidRPr="00CC5368" w:rsidRDefault="00B91E09" w:rsidP="00CC5368">
      <w:pPr>
        <w:rPr>
          <w:rFonts w:ascii="Arial Narrow" w:hAnsi="Arial Narrow"/>
          <w:i/>
          <w:sz w:val="20"/>
          <w:szCs w:val="20"/>
        </w:rPr>
      </w:pPr>
      <w:r w:rsidRPr="00CC5368">
        <w:rPr>
          <w:rFonts w:ascii="Arial Narrow" w:hAnsi="Arial Narrow"/>
          <w:i/>
          <w:sz w:val="20"/>
          <w:szCs w:val="20"/>
        </w:rPr>
        <w:t>*Plan je podložan izmjenama i dopunama.</w:t>
      </w:r>
    </w:p>
    <w:p w:rsidR="00AE0F03" w:rsidRPr="00AE0F03" w:rsidRDefault="005A34C3" w:rsidP="00AE0F0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12</w:t>
      </w:r>
      <w:bookmarkStart w:id="0" w:name="_GoBack"/>
      <w:bookmarkEnd w:id="0"/>
      <w:r w:rsidR="00B91E09" w:rsidRPr="00CC5368">
        <w:rPr>
          <w:rFonts w:ascii="Arial Narrow" w:hAnsi="Arial Narrow"/>
          <w:sz w:val="24"/>
          <w:szCs w:val="24"/>
        </w:rPr>
        <w:t>.</w:t>
      </w:r>
      <w:r w:rsidR="007B1329">
        <w:rPr>
          <w:rFonts w:ascii="Arial Narrow" w:hAnsi="Arial Narrow"/>
          <w:sz w:val="24"/>
          <w:szCs w:val="24"/>
        </w:rPr>
        <w:t xml:space="preserve"> siječanj 2024</w:t>
      </w:r>
      <w:r w:rsidR="005F780F" w:rsidRPr="00CC5368">
        <w:rPr>
          <w:rFonts w:ascii="Arial Narrow" w:hAnsi="Arial Narrow"/>
          <w:sz w:val="24"/>
          <w:szCs w:val="24"/>
        </w:rPr>
        <w:t>. godine.</w:t>
      </w:r>
    </w:p>
    <w:sectPr w:rsidR="00AE0F03" w:rsidRPr="00AE0F03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BDE"/>
    <w:multiLevelType w:val="hybridMultilevel"/>
    <w:tmpl w:val="E4D44948"/>
    <w:lvl w:ilvl="0" w:tplc="15829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CC9"/>
    <w:multiLevelType w:val="hybridMultilevel"/>
    <w:tmpl w:val="9CFE4804"/>
    <w:lvl w:ilvl="0" w:tplc="062A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6C7E"/>
    <w:multiLevelType w:val="hybridMultilevel"/>
    <w:tmpl w:val="141CC01A"/>
    <w:lvl w:ilvl="0" w:tplc="A3C66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2256"/>
    <w:multiLevelType w:val="hybridMultilevel"/>
    <w:tmpl w:val="77CC5682"/>
    <w:lvl w:ilvl="0" w:tplc="562E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739D5"/>
    <w:multiLevelType w:val="hybridMultilevel"/>
    <w:tmpl w:val="876A94A0"/>
    <w:lvl w:ilvl="0" w:tplc="610ED24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0D4A"/>
    <w:rsid w:val="00055700"/>
    <w:rsid w:val="000606D2"/>
    <w:rsid w:val="00081BF6"/>
    <w:rsid w:val="000C1D3B"/>
    <w:rsid w:val="000D214A"/>
    <w:rsid w:val="000F1033"/>
    <w:rsid w:val="001032E3"/>
    <w:rsid w:val="00104B2F"/>
    <w:rsid w:val="0011576A"/>
    <w:rsid w:val="001300AC"/>
    <w:rsid w:val="00152F2E"/>
    <w:rsid w:val="001541E3"/>
    <w:rsid w:val="00161F87"/>
    <w:rsid w:val="001914FE"/>
    <w:rsid w:val="001B2B2C"/>
    <w:rsid w:val="00225793"/>
    <w:rsid w:val="00243B09"/>
    <w:rsid w:val="00244910"/>
    <w:rsid w:val="00245DDE"/>
    <w:rsid w:val="00257738"/>
    <w:rsid w:val="002765AF"/>
    <w:rsid w:val="00296220"/>
    <w:rsid w:val="002D44AB"/>
    <w:rsid w:val="002D7EFC"/>
    <w:rsid w:val="0030783A"/>
    <w:rsid w:val="00312E3C"/>
    <w:rsid w:val="00313C77"/>
    <w:rsid w:val="0034594E"/>
    <w:rsid w:val="00366A11"/>
    <w:rsid w:val="00376362"/>
    <w:rsid w:val="0039440F"/>
    <w:rsid w:val="003F2145"/>
    <w:rsid w:val="003F29D3"/>
    <w:rsid w:val="0040043F"/>
    <w:rsid w:val="00407398"/>
    <w:rsid w:val="004231C0"/>
    <w:rsid w:val="00433B59"/>
    <w:rsid w:val="004429E1"/>
    <w:rsid w:val="0045264A"/>
    <w:rsid w:val="00466C37"/>
    <w:rsid w:val="00482644"/>
    <w:rsid w:val="00483049"/>
    <w:rsid w:val="0049014C"/>
    <w:rsid w:val="004915BF"/>
    <w:rsid w:val="004A373A"/>
    <w:rsid w:val="004D4FBF"/>
    <w:rsid w:val="004E1A80"/>
    <w:rsid w:val="004F044F"/>
    <w:rsid w:val="004F30A3"/>
    <w:rsid w:val="00515248"/>
    <w:rsid w:val="00516BA7"/>
    <w:rsid w:val="00520066"/>
    <w:rsid w:val="00563E14"/>
    <w:rsid w:val="00565F01"/>
    <w:rsid w:val="00580344"/>
    <w:rsid w:val="005919F6"/>
    <w:rsid w:val="005947C3"/>
    <w:rsid w:val="005A34C3"/>
    <w:rsid w:val="005C5D90"/>
    <w:rsid w:val="005D6AAB"/>
    <w:rsid w:val="005E3A00"/>
    <w:rsid w:val="005E76B0"/>
    <w:rsid w:val="005F780F"/>
    <w:rsid w:val="00621807"/>
    <w:rsid w:val="0065582B"/>
    <w:rsid w:val="00657F99"/>
    <w:rsid w:val="006866FD"/>
    <w:rsid w:val="006C2D10"/>
    <w:rsid w:val="006E5139"/>
    <w:rsid w:val="007004BA"/>
    <w:rsid w:val="00744763"/>
    <w:rsid w:val="007B1329"/>
    <w:rsid w:val="007B7280"/>
    <w:rsid w:val="007C7E1F"/>
    <w:rsid w:val="007D4FAB"/>
    <w:rsid w:val="007E1DE6"/>
    <w:rsid w:val="007F36AB"/>
    <w:rsid w:val="008160BE"/>
    <w:rsid w:val="0081729E"/>
    <w:rsid w:val="0081795D"/>
    <w:rsid w:val="00827971"/>
    <w:rsid w:val="0084548F"/>
    <w:rsid w:val="00910964"/>
    <w:rsid w:val="0096382E"/>
    <w:rsid w:val="00986E99"/>
    <w:rsid w:val="009A3109"/>
    <w:rsid w:val="009A7222"/>
    <w:rsid w:val="009D0C86"/>
    <w:rsid w:val="009F6B82"/>
    <w:rsid w:val="00A11AD6"/>
    <w:rsid w:val="00A13050"/>
    <w:rsid w:val="00A35A0E"/>
    <w:rsid w:val="00A41E13"/>
    <w:rsid w:val="00A61F1B"/>
    <w:rsid w:val="00A71333"/>
    <w:rsid w:val="00A815CE"/>
    <w:rsid w:val="00AB1C81"/>
    <w:rsid w:val="00AB4CBF"/>
    <w:rsid w:val="00AB4F1A"/>
    <w:rsid w:val="00AC17EC"/>
    <w:rsid w:val="00AE0F03"/>
    <w:rsid w:val="00AF0E71"/>
    <w:rsid w:val="00B36F8F"/>
    <w:rsid w:val="00B875D2"/>
    <w:rsid w:val="00B91E09"/>
    <w:rsid w:val="00BA3060"/>
    <w:rsid w:val="00BA5E52"/>
    <w:rsid w:val="00BB4096"/>
    <w:rsid w:val="00BD5B8A"/>
    <w:rsid w:val="00BE2E5C"/>
    <w:rsid w:val="00C07ED5"/>
    <w:rsid w:val="00C25EF7"/>
    <w:rsid w:val="00C42BD3"/>
    <w:rsid w:val="00C46597"/>
    <w:rsid w:val="00C470B0"/>
    <w:rsid w:val="00C52A61"/>
    <w:rsid w:val="00C52ECC"/>
    <w:rsid w:val="00C65C72"/>
    <w:rsid w:val="00C8615A"/>
    <w:rsid w:val="00C9039D"/>
    <w:rsid w:val="00C932BA"/>
    <w:rsid w:val="00CA2545"/>
    <w:rsid w:val="00CB1EB8"/>
    <w:rsid w:val="00CB5F59"/>
    <w:rsid w:val="00CC2446"/>
    <w:rsid w:val="00CC5368"/>
    <w:rsid w:val="00CD0569"/>
    <w:rsid w:val="00CD1F8B"/>
    <w:rsid w:val="00D02792"/>
    <w:rsid w:val="00D1314A"/>
    <w:rsid w:val="00D301BF"/>
    <w:rsid w:val="00D55B54"/>
    <w:rsid w:val="00D600A9"/>
    <w:rsid w:val="00D7134E"/>
    <w:rsid w:val="00D71E23"/>
    <w:rsid w:val="00D94FC0"/>
    <w:rsid w:val="00DA26E0"/>
    <w:rsid w:val="00DA40C1"/>
    <w:rsid w:val="00DB23CC"/>
    <w:rsid w:val="00DC2516"/>
    <w:rsid w:val="00DD7A20"/>
    <w:rsid w:val="00DE4C6D"/>
    <w:rsid w:val="00DE4E1E"/>
    <w:rsid w:val="00DE7942"/>
    <w:rsid w:val="00DF204A"/>
    <w:rsid w:val="00E11542"/>
    <w:rsid w:val="00E45AC6"/>
    <w:rsid w:val="00E5219A"/>
    <w:rsid w:val="00E56197"/>
    <w:rsid w:val="00E87DF2"/>
    <w:rsid w:val="00E94A9C"/>
    <w:rsid w:val="00EA7A79"/>
    <w:rsid w:val="00ED3477"/>
    <w:rsid w:val="00EE4FAC"/>
    <w:rsid w:val="00EE651C"/>
    <w:rsid w:val="00F23FF2"/>
    <w:rsid w:val="00F2553E"/>
    <w:rsid w:val="00F43CA0"/>
    <w:rsid w:val="00F458FE"/>
    <w:rsid w:val="00F531C2"/>
    <w:rsid w:val="00F60E44"/>
    <w:rsid w:val="00F6172D"/>
    <w:rsid w:val="00F813E9"/>
    <w:rsid w:val="00FB1BE2"/>
    <w:rsid w:val="00FB592D"/>
    <w:rsid w:val="00FC2CAD"/>
    <w:rsid w:val="00FD1774"/>
    <w:rsid w:val="00FD419B"/>
    <w:rsid w:val="00FE0C3B"/>
    <w:rsid w:val="00FE312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82E"/>
  <w15:docId w15:val="{22AA2C60-F1FD-4FAC-9D7D-A03FFBD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89A6-5E04-423A-9850-7B2374A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Vjekoslav Gregurić</cp:lastModifiedBy>
  <cp:revision>30</cp:revision>
  <dcterms:created xsi:type="dcterms:W3CDTF">2024-01-23T12:10:00Z</dcterms:created>
  <dcterms:modified xsi:type="dcterms:W3CDTF">2024-01-31T07:53:00Z</dcterms:modified>
</cp:coreProperties>
</file>